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A524C" w14:textId="77777777" w:rsidR="00A576F8" w:rsidRDefault="00821D71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14:paraId="0093D939" w14:textId="77777777" w:rsidR="00A576F8" w:rsidRDefault="00821D71">
      <w:pPr>
        <w:spacing w:after="272" w:line="259" w:lineRule="auto"/>
        <w:ind w:right="0" w:firstLine="0"/>
        <w:jc w:val="left"/>
      </w:pPr>
      <w:r>
        <w:t xml:space="preserve"> </w:t>
      </w:r>
    </w:p>
    <w:p w14:paraId="4301083E" w14:textId="77777777" w:rsidR="00A576F8" w:rsidRDefault="00A9130F">
      <w:pPr>
        <w:spacing w:after="21" w:line="259" w:lineRule="auto"/>
        <w:ind w:left="10" w:hanging="10"/>
        <w:jc w:val="center"/>
      </w:pPr>
      <w:r>
        <w:t>БИОЛОГИЯ</w:t>
      </w:r>
      <w:r w:rsidR="00821D71">
        <w:t xml:space="preserve"> ЖӘНЕ </w:t>
      </w:r>
      <w:r>
        <w:t>БИОТЕХНОЛОГИЯ</w:t>
      </w:r>
      <w:r w:rsidR="00821D71">
        <w:t xml:space="preserve"> ФАКУЛЬТЕТІ </w:t>
      </w:r>
    </w:p>
    <w:p w14:paraId="19A616A2" w14:textId="77777777" w:rsidR="00A576F8" w:rsidRDefault="00821D71">
      <w:pPr>
        <w:spacing w:after="272" w:line="259" w:lineRule="auto"/>
        <w:ind w:left="65" w:right="0" w:firstLine="0"/>
        <w:jc w:val="center"/>
      </w:pPr>
      <w:r>
        <w:t xml:space="preserve"> </w:t>
      </w:r>
    </w:p>
    <w:p w14:paraId="13BEF735" w14:textId="77777777" w:rsidR="00A576F8" w:rsidRDefault="00A9130F">
      <w:pPr>
        <w:spacing w:after="21" w:line="259" w:lineRule="auto"/>
        <w:ind w:left="10" w:right="3" w:hanging="10"/>
        <w:jc w:val="center"/>
      </w:pPr>
      <w:r>
        <w:t>БИОФИЗИКА, БИОМЕДИЦИНА ЖӘНЕ НЕЙРОҒЫЛЫМ</w:t>
      </w:r>
      <w:r w:rsidR="00821D71">
        <w:t xml:space="preserve"> КАФЕДРАСЫ  </w:t>
      </w:r>
    </w:p>
    <w:p w14:paraId="201E6221" w14:textId="77777777" w:rsidR="00A576F8" w:rsidRDefault="00821D71">
      <w:pPr>
        <w:spacing w:after="220" w:line="259" w:lineRule="auto"/>
        <w:ind w:left="65" w:right="0" w:firstLine="0"/>
        <w:jc w:val="center"/>
      </w:pPr>
      <w:r>
        <w:t xml:space="preserve"> </w:t>
      </w:r>
    </w:p>
    <w:p w14:paraId="48A75678" w14:textId="77777777" w:rsidR="00A576F8" w:rsidRDefault="00821D71">
      <w:pPr>
        <w:spacing w:after="0" w:line="421" w:lineRule="auto"/>
        <w:ind w:right="9287" w:firstLine="0"/>
        <w:jc w:val="left"/>
      </w:pPr>
      <w:r>
        <w:t xml:space="preserve">   </w:t>
      </w:r>
    </w:p>
    <w:p w14:paraId="56AD0233" w14:textId="77777777" w:rsidR="00A576F8" w:rsidRDefault="00821D71">
      <w:pPr>
        <w:spacing w:after="277" w:line="259" w:lineRule="auto"/>
        <w:ind w:right="0" w:firstLine="0"/>
        <w:jc w:val="left"/>
      </w:pPr>
      <w:r>
        <w:t xml:space="preserve"> </w:t>
      </w:r>
    </w:p>
    <w:p w14:paraId="463A38BE" w14:textId="77777777" w:rsidR="00A576F8" w:rsidRDefault="00821D71">
      <w:pPr>
        <w:spacing w:after="76" w:line="259" w:lineRule="auto"/>
        <w:ind w:left="10" w:right="9" w:hanging="10"/>
        <w:jc w:val="center"/>
      </w:pPr>
      <w:r>
        <w:rPr>
          <w:b/>
        </w:rPr>
        <w:t xml:space="preserve">СЕМИНАР САБАҚТАРЫНА АРНАЛҒАН ӘДІСТЕМЕЛІК </w:t>
      </w:r>
    </w:p>
    <w:p w14:paraId="429F9F2C" w14:textId="77777777" w:rsidR="00A576F8" w:rsidRDefault="00821D71">
      <w:pPr>
        <w:spacing w:after="220" w:line="259" w:lineRule="auto"/>
        <w:ind w:left="10" w:right="5" w:hanging="10"/>
        <w:jc w:val="center"/>
      </w:pPr>
      <w:r>
        <w:rPr>
          <w:b/>
        </w:rPr>
        <w:t xml:space="preserve">НҰСҚАУЛАР  </w:t>
      </w:r>
    </w:p>
    <w:p w14:paraId="00AA4623" w14:textId="77777777" w:rsidR="00A576F8" w:rsidRDefault="00821D71">
      <w:pPr>
        <w:spacing w:after="3" w:line="420" w:lineRule="auto"/>
        <w:ind w:right="9287" w:firstLine="0"/>
        <w:jc w:val="left"/>
      </w:pPr>
      <w:r>
        <w:t xml:space="preserve">  </w:t>
      </w:r>
    </w:p>
    <w:p w14:paraId="1F515674" w14:textId="77777777" w:rsidR="00A576F8" w:rsidRDefault="00821D71">
      <w:pPr>
        <w:spacing w:after="273" w:line="259" w:lineRule="auto"/>
        <w:ind w:right="0" w:firstLine="0"/>
        <w:jc w:val="left"/>
      </w:pPr>
      <w:r>
        <w:t xml:space="preserve"> </w:t>
      </w:r>
    </w:p>
    <w:p w14:paraId="0E6E5A4A" w14:textId="3EFE0E99" w:rsidR="00A576F8" w:rsidRPr="009533D0" w:rsidRDefault="009533D0">
      <w:pPr>
        <w:spacing w:after="219" w:line="259" w:lineRule="auto"/>
        <w:ind w:left="10" w:right="5" w:hanging="10"/>
        <w:jc w:val="center"/>
        <w:rPr>
          <w:lang w:val="kk-KZ"/>
        </w:rPr>
      </w:pPr>
      <w:r>
        <w:rPr>
          <w:lang w:val="kk-KZ"/>
        </w:rPr>
        <w:t>Эмоция және мотивация нейроғылымы</w:t>
      </w:r>
    </w:p>
    <w:p w14:paraId="3A8A8610" w14:textId="77777777" w:rsidR="00A576F8" w:rsidRDefault="00821D71">
      <w:pPr>
        <w:spacing w:after="220" w:line="259" w:lineRule="auto"/>
        <w:ind w:right="0" w:firstLine="0"/>
        <w:jc w:val="left"/>
      </w:pPr>
      <w:r>
        <w:t xml:space="preserve"> </w:t>
      </w:r>
    </w:p>
    <w:p w14:paraId="6F45E658" w14:textId="77777777" w:rsidR="00A576F8" w:rsidRDefault="00821D71">
      <w:pPr>
        <w:spacing w:after="217" w:line="259" w:lineRule="auto"/>
        <w:ind w:right="0" w:firstLine="0"/>
        <w:jc w:val="left"/>
      </w:pPr>
      <w:r>
        <w:t xml:space="preserve"> </w:t>
      </w:r>
    </w:p>
    <w:p w14:paraId="67A2ADE9" w14:textId="77777777" w:rsidR="00821D71" w:rsidRDefault="00821D71" w:rsidP="00821D71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 w:rsidR="00A9130F">
        <w:t>Нейроғылым</w:t>
      </w:r>
      <w:proofErr w:type="spellEnd"/>
      <w:r>
        <w:t>»</w:t>
      </w:r>
    </w:p>
    <w:p w14:paraId="66F6ABDE" w14:textId="77777777" w:rsidR="00A576F8" w:rsidRDefault="00821D71" w:rsidP="00821D71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A9130F">
        <w:t>9</w:t>
      </w:r>
      <w:r>
        <w:t>.</w:t>
      </w:r>
    </w:p>
    <w:p w14:paraId="202C56E4" w14:textId="77777777" w:rsidR="00A576F8" w:rsidRDefault="00821D71">
      <w:pPr>
        <w:spacing w:after="1" w:line="420" w:lineRule="auto"/>
        <w:ind w:left="4676" w:right="4611" w:firstLine="0"/>
        <w:jc w:val="center"/>
      </w:pPr>
      <w:r>
        <w:t xml:space="preserve">   </w:t>
      </w:r>
    </w:p>
    <w:p w14:paraId="600E2A3D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1A7755F5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6F294BC7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1E4CFED7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0AD9472A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4C8BCD8E" w14:textId="77777777" w:rsidR="00A576F8" w:rsidRDefault="00821D71">
      <w:pPr>
        <w:spacing w:after="262" w:line="259" w:lineRule="auto"/>
        <w:ind w:left="65" w:right="0" w:firstLine="0"/>
        <w:jc w:val="center"/>
      </w:pPr>
      <w:r>
        <w:t xml:space="preserve"> </w:t>
      </w:r>
    </w:p>
    <w:p w14:paraId="2A599C60" w14:textId="77777777" w:rsidR="00A576F8" w:rsidRDefault="00821D71">
      <w:pPr>
        <w:spacing w:after="219" w:line="259" w:lineRule="auto"/>
        <w:ind w:left="10" w:right="2" w:hanging="10"/>
        <w:jc w:val="center"/>
      </w:pPr>
      <w:r>
        <w:t>Алматы, 202</w:t>
      </w:r>
      <w:r w:rsidR="0071101E" w:rsidRPr="009533D0">
        <w:t>4</w:t>
      </w:r>
      <w:r>
        <w:t xml:space="preserve"> </w:t>
      </w:r>
    </w:p>
    <w:p w14:paraId="29131C48" w14:textId="77777777" w:rsidR="00A576F8" w:rsidRDefault="00821D71">
      <w:pPr>
        <w:spacing w:after="18" w:line="259" w:lineRule="auto"/>
        <w:ind w:right="4" w:firstLine="0"/>
        <w:jc w:val="center"/>
      </w:pPr>
      <w:bookmarkStart w:id="0" w:name="_GoBack"/>
      <w:bookmarkEnd w:id="0"/>
      <w:r>
        <w:rPr>
          <w:b/>
          <w:i/>
        </w:rPr>
        <w:lastRenderedPageBreak/>
        <w:t xml:space="preserve">Семинар </w:t>
      </w:r>
      <w:proofErr w:type="spellStart"/>
      <w:r>
        <w:rPr>
          <w:b/>
          <w:i/>
        </w:rPr>
        <w:t>сабақтарына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әдістемелік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нұсқаулар</w:t>
      </w:r>
      <w:proofErr w:type="spellEnd"/>
      <w:r>
        <w:rPr>
          <w:b/>
          <w:i/>
        </w:rPr>
        <w:t xml:space="preserve"> </w:t>
      </w:r>
    </w:p>
    <w:p w14:paraId="5D30C37B" w14:textId="77777777" w:rsidR="00A576F8" w:rsidRDefault="00821D71">
      <w:pPr>
        <w:spacing w:after="2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14:paraId="32C830E8" w14:textId="77777777" w:rsidR="00A576F8" w:rsidRDefault="00821D71">
      <w:pPr>
        <w:numPr>
          <w:ilvl w:val="0"/>
          <w:numId w:val="1"/>
        </w:numPr>
        <w:spacing w:after="34"/>
        <w:ind w:right="-13"/>
      </w:pPr>
      <w:proofErr w:type="spellStart"/>
      <w:r>
        <w:t>Семинарлық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түсінудегі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бағыттарды</w:t>
      </w:r>
      <w:proofErr w:type="spellEnd"/>
      <w:r>
        <w:t xml:space="preserve"> </w:t>
      </w:r>
      <w:proofErr w:type="spellStart"/>
      <w:r>
        <w:t>айқындайтын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,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жалпылау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5-7 минут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: </w:t>
      </w:r>
      <w:proofErr w:type="spellStart"/>
      <w:r>
        <w:t>белгілі-бір</w:t>
      </w:r>
      <w:proofErr w:type="spellEnd"/>
      <w:r>
        <w:t xml:space="preserve"> </w:t>
      </w:r>
      <w:proofErr w:type="spellStart"/>
      <w:r>
        <w:t>автордың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түсінетіндігін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авторлармен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дәрістерде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автор </w:t>
      </w:r>
      <w:proofErr w:type="spellStart"/>
      <w:r>
        <w:t>позициясының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көзқарасқа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қатынасын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сәттерді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дәптерлеріне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нақтылаушы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пікір-таласқа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 (10 минут). </w:t>
      </w:r>
      <w:proofErr w:type="spellStart"/>
      <w:r>
        <w:t>Сонымен</w:t>
      </w:r>
      <w:proofErr w:type="spellEnd"/>
      <w:r>
        <w:t xml:space="preserve">, семинар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4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талқылайды</w:t>
      </w:r>
      <w:proofErr w:type="spellEnd"/>
      <w:r>
        <w:t xml:space="preserve">.  </w:t>
      </w:r>
    </w:p>
    <w:p w14:paraId="45090B59" w14:textId="77777777"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пікір-талас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топ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</w:t>
      </w:r>
      <w:proofErr w:type="spellStart"/>
      <w:r>
        <w:t>топтарға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топ 30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жауаптардың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талқылап</w:t>
      </w:r>
      <w:proofErr w:type="spellEnd"/>
      <w:r>
        <w:t xml:space="preserve">,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Семинар </w:t>
      </w:r>
      <w:proofErr w:type="spellStart"/>
      <w:r>
        <w:t>сабақтарына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 </w:t>
      </w:r>
    </w:p>
    <w:p w14:paraId="070531B9" w14:textId="77777777"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баяндамаларды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Баяндаманың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оқытушымен</w:t>
      </w:r>
      <w:proofErr w:type="spellEnd"/>
      <w:r>
        <w:t xml:space="preserve"> </w:t>
      </w:r>
      <w:proofErr w:type="spellStart"/>
      <w:r>
        <w:t>келісіледі</w:t>
      </w:r>
      <w:proofErr w:type="spellEnd"/>
      <w:r>
        <w:t xml:space="preserve">.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семинарда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дайындалады</w:t>
      </w:r>
      <w:proofErr w:type="spellEnd"/>
      <w:r>
        <w:t xml:space="preserve">.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баяндамаға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- 7-10 минут.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тезистерді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аудитория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саны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 (максимум 10 балл).  </w:t>
      </w:r>
    </w:p>
    <w:p w14:paraId="5A0F1DC4" w14:textId="5909D40B" w:rsidR="009533D0" w:rsidRPr="009533D0" w:rsidRDefault="00821D71" w:rsidP="009533D0">
      <w:pPr>
        <w:numPr>
          <w:ilvl w:val="0"/>
          <w:numId w:val="1"/>
        </w:numPr>
        <w:ind w:right="-13"/>
      </w:pPr>
      <w:r>
        <w:t>«</w:t>
      </w:r>
      <w:r w:rsidR="009533D0">
        <w:rPr>
          <w:lang w:val="kk-KZ"/>
        </w:rPr>
        <w:t>Эмоция және мотивация нейроғылымы</w:t>
      </w:r>
      <w:r>
        <w:t xml:space="preserve">»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семинар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өткізуде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жұппен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демонстрация,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). </w:t>
      </w:r>
    </w:p>
    <w:p w14:paraId="67882E6D" w14:textId="77AD9A8D" w:rsidR="00A576F8" w:rsidRDefault="00821D71" w:rsidP="009533D0">
      <w:pPr>
        <w:spacing w:after="160" w:line="259" w:lineRule="auto"/>
        <w:ind w:right="0" w:firstLine="0"/>
      </w:pPr>
      <w:r w:rsidRPr="009533D0">
        <w:rPr>
          <w:rFonts w:ascii="Calibri" w:eastAsia="Calibri" w:hAnsi="Calibri" w:cs="Calibri"/>
          <w:sz w:val="22"/>
        </w:rPr>
        <w:br w:type="page"/>
      </w:r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семинар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A9130F" w:rsidRPr="00A9130F" w14:paraId="656CA0F7" w14:textId="77777777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0009" w14:textId="77777777"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3D72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923911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4EB8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A9130F" w:rsidRPr="00A9130F" w14:paraId="17BF787B" w14:textId="77777777" w:rsidTr="00DE059E">
        <w:trPr>
          <w:trHeight w:val="283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FF72" w14:textId="448E1699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1-Модуль. </w:t>
            </w:r>
            <w:r w:rsidR="009533D0">
              <w:rPr>
                <w:b/>
                <w:sz w:val="24"/>
                <w:szCs w:val="24"/>
                <w:lang w:val="kk-KZ"/>
              </w:rPr>
              <w:t>Ми және эмоциялар</w:t>
            </w:r>
          </w:p>
        </w:tc>
      </w:tr>
      <w:tr w:rsidR="00A9130F" w:rsidRPr="00A9130F" w14:paraId="28E22F5E" w14:textId="77777777" w:rsidTr="00DE059E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C5C6" w14:textId="77777777"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1486" w14:textId="19117E4C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1-семинар. </w:t>
            </w:r>
            <w:r w:rsidR="009533D0" w:rsidRPr="009533D0">
              <w:rPr>
                <w:spacing w:val="-1"/>
                <w:sz w:val="24"/>
                <w:szCs w:val="24"/>
                <w:lang w:val="kk-KZ"/>
              </w:rPr>
              <w:t>Эмоциялар мен мотивация нейроғылымының пайда болуы. Аффективті нейроғылымның пайдасы. Нейроғылымдағы эмоциялар мен мотивацияның қазіргі зерттеу қызығушылықтары. Аффективті нейроғылымдағы концептуалды мәселелер мен бағыттар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5191F" w14:textId="242CC1F0" w:rsidR="00A9130F" w:rsidRPr="00A9130F" w:rsidRDefault="009533D0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75D5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7A5E3458" w14:textId="77777777" w:rsidTr="00DE059E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EB77" w14:textId="77777777"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CCD9" w14:textId="5742E551" w:rsidR="00A9130F" w:rsidRPr="00C36A47" w:rsidRDefault="00A9130F" w:rsidP="00C36A47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C36A47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2-семинар. </w:t>
            </w:r>
            <w:r w:rsidR="00C36A47" w:rsidRPr="00C36A47">
              <w:rPr>
                <w:color w:val="auto"/>
                <w:sz w:val="24"/>
                <w:szCs w:val="24"/>
                <w:lang w:val="kk-KZ"/>
              </w:rPr>
              <w:t>Эмоцияларды білдірудің негізгі сипаттамалары мен формалары. Эмоциялардың физиологиялық негіздері. Эмоция механизмдерін түсіндіретін теориялар. VIII-XIX ғасырлардағы эмоция мәселесі. Тұжырымдамалар И.Ф. Гербарт, В. Вундт. Эмоциялардың шығу тегін түсінудегі биологизация тәсілі (Ч.Дарвин және П.К.Анохин). Джеймс-Лэнж теориясы. Кэннон-Бардтың эмоциялар теориясы. Линдсли-Хебб эмоцияларды белсендіру теориясы. Эмоциялардың когнитивтік теориялары (Л.Фестингер, С.Шехтер, П.В.Симонов, Р.Лазарус). Эмоцияларды түсінудегі психоаналитикалық және бихевиористік тәсілдер.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AF92DF" w14:textId="7D0B2691" w:rsidR="00A9130F" w:rsidRPr="00A9130F" w:rsidRDefault="00C36A47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6089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076D5045" w14:textId="77777777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063D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05C9" w14:textId="7A5B9F08" w:rsidR="00A9130F" w:rsidRPr="00C36A47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3-семинар. </w:t>
            </w:r>
            <w:r w:rsidR="00C36A47" w:rsidRPr="00C36A47">
              <w:rPr>
                <w:color w:val="auto"/>
                <w:sz w:val="24"/>
                <w:szCs w:val="24"/>
                <w:lang w:val="kk-KZ" w:eastAsia="ar-SA"/>
              </w:rPr>
              <w:t>Эмоциялар мен қажеттіліктердің байланысы. Негізгі ұғымдар: эмоция, эмоционалдық күй, эмоциялардың жіктелуі. Эмоциялық реакция және оның ерекшеліктері. Эмоциялық реакциялардың физиологиялық механизмдері. Эмоциялардың жіктелуі және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CFA0" w14:textId="291F8B97" w:rsidR="00A9130F" w:rsidRPr="00A9130F" w:rsidRDefault="00EC5C7E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24A2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EC5C7E" w:rsidRPr="00EC5C7E" w14:paraId="14C3B07C" w14:textId="77777777" w:rsidTr="001C3648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D0C76" w14:textId="0E65D04F" w:rsidR="00EC5C7E" w:rsidRPr="00EC5C7E" w:rsidRDefault="00EC5C7E" w:rsidP="00EC5C7E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EC5C7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-Модуль</w:t>
            </w:r>
            <w:r w:rsidRPr="00EC5C7E">
              <w:rPr>
                <w:b/>
                <w:sz w:val="24"/>
                <w:szCs w:val="24"/>
              </w:rPr>
              <w:t xml:space="preserve"> </w:t>
            </w:r>
            <w:r w:rsidRPr="00EC5C7E">
              <w:rPr>
                <w:b/>
                <w:sz w:val="24"/>
                <w:szCs w:val="24"/>
                <w:lang w:val="kk-KZ"/>
              </w:rPr>
              <w:t>. Эмоция және мотивация не</w:t>
            </w:r>
            <w:r>
              <w:rPr>
                <w:b/>
                <w:sz w:val="24"/>
                <w:szCs w:val="24"/>
                <w:lang w:val="kk-KZ"/>
              </w:rPr>
              <w:t>йроғылым</w:t>
            </w:r>
            <w:r w:rsidRPr="00EC5C7E">
              <w:rPr>
                <w:b/>
                <w:sz w:val="24"/>
                <w:szCs w:val="24"/>
                <w:lang w:val="kk-KZ"/>
              </w:rPr>
              <w:t>ына пәнаралық көзқарас.</w:t>
            </w:r>
          </w:p>
        </w:tc>
      </w:tr>
      <w:tr w:rsidR="00EC5C7E" w:rsidRPr="00A9130F" w14:paraId="3C4572C8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3F91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7232" w14:textId="083C8BF8" w:rsidR="00EC5C7E" w:rsidRPr="00C36A47" w:rsidRDefault="00EC5C7E" w:rsidP="00EC5C7E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4-семинар.</w:t>
            </w:r>
            <w:r w:rsidRPr="00C36A47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C36A47">
              <w:rPr>
                <w:color w:val="auto"/>
                <w:sz w:val="24"/>
                <w:szCs w:val="24"/>
                <w:lang w:val="kk-KZ" w:eastAsia="ar-SA"/>
              </w:rPr>
              <w:t>Эмоцияларды реттеудегі мидың лимбиялық жүйесі мен вегетативті жүйке жүйесінің рөлі. Эмоциялардың рөлі мен қызметтері. Әртүрлі эмоциялардың ерекшеліктері. Аффективті нейроғылымдағы заманауи эмоцияларды зерттеуге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BDCF" w14:textId="01DDA69C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7947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EC5C7E" w:rsidRPr="00A9130F" w14:paraId="46C45289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4244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FBD9" w14:textId="6DB42B0D" w:rsidR="00EC5C7E" w:rsidRPr="00A9130F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5-семинар.</w:t>
            </w:r>
            <w:r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C36A47">
              <w:rPr>
                <w:color w:val="auto"/>
                <w:sz w:val="24"/>
                <w:szCs w:val="24"/>
                <w:lang w:val="kk-KZ" w:eastAsia="ar-SA"/>
              </w:rPr>
              <w:t>Тұлғаның эмоционалдық сферасының жас және гендерлік ерекшеліктері. Эмоцияның дамуына мәдениет пен қоғамның әсері. Адамның мимикасының ерекшеліктері және оны қабылдауды зерттеу. Іс-әрекет процесінде пайда болатын эмоционалдық күйлердің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A92B" w14:textId="46B27DDE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C1D8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EC5C7E" w:rsidRPr="00A9130F" w14:paraId="165AC740" w14:textId="77777777" w:rsidTr="00DE059E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2E27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06A5" w14:textId="428A42A5" w:rsidR="00EC5C7E" w:rsidRPr="00C36A47" w:rsidRDefault="00EC5C7E" w:rsidP="00EC5C7E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6-семинар.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Адамның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эмоционалдық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қасиеттері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Эмоционалдылық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адамның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ажырамас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қасиеті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ретінде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Эмоционалды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түрлер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Басқа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адамның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эмоциясын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және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эмоционалды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интеллект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түсінігін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түсіну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119C8B" w14:textId="5E3D5E08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479B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EC5C7E" w:rsidRPr="00A9130F" w14:paraId="4B88DC96" w14:textId="77777777" w:rsidTr="00DE059E">
        <w:trPr>
          <w:trHeight w:val="218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A8FBC" w14:textId="16E320FD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EC5C7E">
              <w:rPr>
                <w:b/>
                <w:color w:val="auto"/>
                <w:sz w:val="24"/>
                <w:szCs w:val="24"/>
              </w:rPr>
              <w:t>3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-Модуль. </w:t>
            </w:r>
            <w:r w:rsidRPr="00EC5C7E">
              <w:rPr>
                <w:b/>
                <w:color w:val="auto"/>
                <w:sz w:val="24"/>
                <w:szCs w:val="24"/>
                <w:lang w:val="kk-KZ"/>
              </w:rPr>
              <w:t>Мотивация мен эмоцияның нейроғылымындағы заманауи зерттеулер.</w:t>
            </w:r>
          </w:p>
        </w:tc>
      </w:tr>
      <w:tr w:rsidR="00EC5C7E" w:rsidRPr="00A9130F" w14:paraId="5AB8BB0D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56A9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6803" w14:textId="567B2069" w:rsidR="00EC5C7E" w:rsidRPr="00C36A47" w:rsidRDefault="00EC5C7E" w:rsidP="00EC5C7E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 w:eastAsia="ar-SA"/>
              </w:rPr>
            </w:pPr>
            <w:r w:rsidRPr="00C36A47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7-семинар</w:t>
            </w:r>
            <w:r w:rsidRPr="00C36A47">
              <w:rPr>
                <w:color w:val="auto"/>
                <w:sz w:val="24"/>
                <w:szCs w:val="24"/>
                <w:lang w:val="kk-KZ" w:eastAsia="ar-SA"/>
              </w:rPr>
              <w:t>.  Адам қызметінің ішкі стимуляторы ретіндегі қажеттілік. Жеке қажеттілік жүйелі реакция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C31407" w14:textId="73391FB6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41B0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EC5C7E" w:rsidRPr="00A9130F" w14:paraId="64F0A5BE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D1D0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0E93" w14:textId="77777777" w:rsidR="00EC5C7E" w:rsidRPr="00A9130F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1-</w:t>
            </w:r>
            <w:r w:rsidRPr="00A9130F">
              <w:rPr>
                <w:b/>
                <w:color w:val="auto"/>
                <w:sz w:val="24"/>
                <w:szCs w:val="24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4DFA8A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5181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100</w:t>
            </w:r>
          </w:p>
        </w:tc>
      </w:tr>
      <w:tr w:rsidR="00EC5C7E" w:rsidRPr="00A9130F" w14:paraId="608EE89F" w14:textId="77777777" w:rsidTr="00DE059E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E15C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73F9" w14:textId="77D73690" w:rsidR="00EC5C7E" w:rsidRPr="00A9130F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8-семинар.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Мотивация процесс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ретінде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Ішкі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36A47">
              <w:rPr>
                <w:color w:val="auto"/>
                <w:sz w:val="24"/>
                <w:szCs w:val="24"/>
                <w:lang w:eastAsia="ar-SA"/>
              </w:rPr>
              <w:t>ұйымдасқан</w:t>
            </w:r>
            <w:proofErr w:type="spellEnd"/>
            <w:r w:rsidRPr="00C36A47">
              <w:rPr>
                <w:color w:val="auto"/>
                <w:sz w:val="24"/>
                <w:szCs w:val="24"/>
                <w:lang w:eastAsia="ar-SA"/>
              </w:rPr>
              <w:t xml:space="preserve"> мотивация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B9FF" w14:textId="370BE9D9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bCs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61BA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5989196D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039C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6E6F" w14:textId="068B6D46" w:rsidR="00EC5C7E" w:rsidRPr="00A9130F" w:rsidRDefault="00EC5C7E" w:rsidP="00EC5C7E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9-семинар.</w:t>
            </w:r>
            <w:r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EC5C7E">
              <w:rPr>
                <w:color w:val="000000" w:themeColor="text1"/>
                <w:sz w:val="24"/>
                <w:szCs w:val="24"/>
                <w:lang w:val="kk-KZ"/>
              </w:rPr>
              <w:t>Мотив күрделі интегралдық формация ретінде. Мотивациялық формациялардың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6E58" w14:textId="106AB55E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ED87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21EE9725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29A9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068C" w14:textId="6D0FF4BA" w:rsidR="00EC5C7E" w:rsidRPr="00A9130F" w:rsidRDefault="00EC5C7E" w:rsidP="00EC5C7E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10-семинар.</w:t>
            </w:r>
            <w:r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EC5C7E">
              <w:rPr>
                <w:spacing w:val="-1"/>
                <w:sz w:val="24"/>
                <w:szCs w:val="24"/>
                <w:lang w:val="kk-KZ"/>
              </w:rPr>
              <w:t>Просоциалды мінез-құлыққа мотивация. Оқу әрекетіне мотивация.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EDA4" w14:textId="31F02069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A309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101BD3B3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181E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2126" w14:textId="6717680D" w:rsidR="00EC5C7E" w:rsidRPr="00A9130F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11-семинар.</w:t>
            </w:r>
            <w:r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EC5C7E">
              <w:rPr>
                <w:bCs/>
                <w:color w:val="auto"/>
                <w:sz w:val="24"/>
                <w:szCs w:val="24"/>
                <w:lang w:val="kk-KZ" w:eastAsia="ar-SA"/>
              </w:rPr>
              <w:t>Мотивация және өнімділік тиімділігі. Стимуляцияны ынталандырудың мотивациялық потенциалы.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7802" w14:textId="64181FBA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D053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5059B3B3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9C87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CE11" w14:textId="66272E7A" w:rsidR="00EC5C7E" w:rsidRPr="00EC5C7E" w:rsidRDefault="00EC5C7E" w:rsidP="00EC5C7E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12-семинар.</w:t>
            </w:r>
            <w:r w:rsidRPr="00EC5C7E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EC5C7E">
              <w:rPr>
                <w:bCs/>
                <w:color w:val="auto"/>
                <w:sz w:val="24"/>
                <w:szCs w:val="24"/>
                <w:lang w:val="kk-KZ" w:eastAsia="ar-SA"/>
              </w:rPr>
              <w:t>Мотивация мен мотивтерді зерттеу әдістері. Мотивтерді анықтаудың эксперименттік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5904" w14:textId="10052236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A514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5AD1BEF9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C627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7DC4" w14:textId="06B6F3CF" w:rsidR="00EC5C7E" w:rsidRPr="00A9130F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13-семинар.</w:t>
            </w:r>
            <w:r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EC5C7E">
              <w:rPr>
                <w:color w:val="auto"/>
                <w:sz w:val="24"/>
                <w:szCs w:val="24"/>
                <w:lang w:val="kk-KZ" w:eastAsia="ar-SA"/>
              </w:rPr>
              <w:t>Түрлі аурулардағы мотивация мен мотивтердің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9981" w14:textId="42B6E8D7" w:rsidR="00EC5C7E" w:rsidRPr="00EC5C7E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A068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08BAAE02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ABBF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89EB" w14:textId="564988FB" w:rsidR="00EC5C7E" w:rsidRPr="00EC5C7E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EC5C7E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14-семинар. </w:t>
            </w:r>
            <w:r w:rsidRPr="00EC5C7E">
              <w:rPr>
                <w:sz w:val="24"/>
                <w:szCs w:val="24"/>
              </w:rPr>
              <w:t xml:space="preserve">Патология </w:t>
            </w:r>
            <w:proofErr w:type="spellStart"/>
            <w:r w:rsidRPr="00EC5C7E">
              <w:rPr>
                <w:sz w:val="24"/>
                <w:szCs w:val="24"/>
              </w:rPr>
              <w:t>және</w:t>
            </w:r>
            <w:proofErr w:type="spellEnd"/>
            <w:r w:rsidRPr="00EC5C7E">
              <w:rPr>
                <w:sz w:val="24"/>
                <w:szCs w:val="24"/>
              </w:rPr>
              <w:t xml:space="preserve"> </w:t>
            </w:r>
            <w:proofErr w:type="spellStart"/>
            <w:r w:rsidRPr="00EC5C7E">
              <w:rPr>
                <w:sz w:val="24"/>
                <w:szCs w:val="24"/>
              </w:rPr>
              <w:t>эмоциялар</w:t>
            </w:r>
            <w:proofErr w:type="spellEnd"/>
            <w:r w:rsidRPr="00EC5C7E">
              <w:rPr>
                <w:sz w:val="24"/>
                <w:szCs w:val="24"/>
              </w:rPr>
              <w:t xml:space="preserve">. </w:t>
            </w:r>
            <w:proofErr w:type="spellStart"/>
            <w:r w:rsidRPr="00EC5C7E">
              <w:rPr>
                <w:sz w:val="24"/>
                <w:szCs w:val="24"/>
              </w:rPr>
              <w:t>Эмоционалдық</w:t>
            </w:r>
            <w:proofErr w:type="spellEnd"/>
            <w:r w:rsidRPr="00EC5C7E">
              <w:rPr>
                <w:sz w:val="24"/>
                <w:szCs w:val="24"/>
              </w:rPr>
              <w:t xml:space="preserve"> </w:t>
            </w:r>
            <w:proofErr w:type="spellStart"/>
            <w:r w:rsidRPr="00EC5C7E">
              <w:rPr>
                <w:sz w:val="24"/>
                <w:szCs w:val="24"/>
              </w:rPr>
              <w:t>бұзылулардың</w:t>
            </w:r>
            <w:proofErr w:type="spellEnd"/>
            <w:r w:rsidRPr="00EC5C7E">
              <w:rPr>
                <w:sz w:val="24"/>
                <w:szCs w:val="24"/>
              </w:rPr>
              <w:t xml:space="preserve"> </w:t>
            </w:r>
            <w:proofErr w:type="spellStart"/>
            <w:r w:rsidRPr="00EC5C7E">
              <w:rPr>
                <w:sz w:val="24"/>
                <w:szCs w:val="24"/>
              </w:rPr>
              <w:t>себептері</w:t>
            </w:r>
            <w:proofErr w:type="spellEnd"/>
            <w:r w:rsidRPr="00EC5C7E">
              <w:rPr>
                <w:sz w:val="24"/>
                <w:szCs w:val="24"/>
              </w:rPr>
              <w:t xml:space="preserve">. </w:t>
            </w:r>
            <w:proofErr w:type="spellStart"/>
            <w:r w:rsidRPr="00EC5C7E">
              <w:rPr>
                <w:sz w:val="24"/>
                <w:szCs w:val="24"/>
              </w:rPr>
              <w:t>Тұлға</w:t>
            </w:r>
            <w:proofErr w:type="spellEnd"/>
            <w:r w:rsidRPr="00EC5C7E">
              <w:rPr>
                <w:sz w:val="24"/>
                <w:szCs w:val="24"/>
              </w:rPr>
              <w:t xml:space="preserve"> мен </w:t>
            </w:r>
            <w:proofErr w:type="spellStart"/>
            <w:r w:rsidRPr="00EC5C7E">
              <w:rPr>
                <w:sz w:val="24"/>
                <w:szCs w:val="24"/>
              </w:rPr>
              <w:t>мидың</w:t>
            </w:r>
            <w:proofErr w:type="spellEnd"/>
            <w:r w:rsidRPr="00EC5C7E">
              <w:rPr>
                <w:sz w:val="24"/>
                <w:szCs w:val="24"/>
              </w:rPr>
              <w:t xml:space="preserve"> </w:t>
            </w:r>
            <w:proofErr w:type="spellStart"/>
            <w:r w:rsidRPr="00EC5C7E">
              <w:rPr>
                <w:sz w:val="24"/>
                <w:szCs w:val="24"/>
              </w:rPr>
              <w:t>эмоционалдық</w:t>
            </w:r>
            <w:proofErr w:type="spellEnd"/>
            <w:r w:rsidRPr="00EC5C7E">
              <w:rPr>
                <w:sz w:val="24"/>
                <w:szCs w:val="24"/>
              </w:rPr>
              <w:t xml:space="preserve"> </w:t>
            </w:r>
            <w:proofErr w:type="spellStart"/>
            <w:r w:rsidRPr="00EC5C7E">
              <w:rPr>
                <w:sz w:val="24"/>
                <w:szCs w:val="24"/>
              </w:rPr>
              <w:t>қасиеттеріндегі</w:t>
            </w:r>
            <w:proofErr w:type="spellEnd"/>
            <w:r w:rsidRPr="00EC5C7E">
              <w:rPr>
                <w:sz w:val="24"/>
                <w:szCs w:val="24"/>
              </w:rPr>
              <w:t xml:space="preserve"> </w:t>
            </w:r>
            <w:proofErr w:type="spellStart"/>
            <w:r w:rsidRPr="00EC5C7E">
              <w:rPr>
                <w:sz w:val="24"/>
                <w:szCs w:val="24"/>
              </w:rPr>
              <w:t>патологиялық</w:t>
            </w:r>
            <w:proofErr w:type="spellEnd"/>
            <w:r w:rsidRPr="00EC5C7E">
              <w:rPr>
                <w:sz w:val="24"/>
                <w:szCs w:val="24"/>
              </w:rPr>
              <w:t xml:space="preserve"> </w:t>
            </w:r>
            <w:proofErr w:type="spellStart"/>
            <w:r w:rsidRPr="00EC5C7E">
              <w:rPr>
                <w:sz w:val="24"/>
                <w:szCs w:val="24"/>
              </w:rPr>
              <w:t>өзгерістер</w:t>
            </w:r>
            <w:proofErr w:type="spellEnd"/>
            <w:r w:rsidRPr="00EC5C7E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B372" w14:textId="2EE61FFC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E34C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03CF6769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3C91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8F91" w14:textId="6CDA8766" w:rsidR="00EC5C7E" w:rsidRPr="00A9130F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15-семинар.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C5C7E">
              <w:rPr>
                <w:sz w:val="24"/>
                <w:szCs w:val="24"/>
                <w:lang w:val="kk-KZ"/>
              </w:rPr>
              <w:t>Эмоционалды және мотивациялық бұзылыстарды зерттеу және түзету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A87B" w14:textId="53A6BDF4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bCs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6BB9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EC5C7E" w:rsidRPr="00A9130F" w14:paraId="23983D67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DA65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37D3" w14:textId="77777777" w:rsidR="00EC5C7E" w:rsidRPr="00A9130F" w:rsidRDefault="00EC5C7E" w:rsidP="00EC5C7E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590B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C818" w14:textId="77777777" w:rsidR="00EC5C7E" w:rsidRPr="00A9130F" w:rsidRDefault="00EC5C7E" w:rsidP="00EC5C7E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100</w:t>
            </w:r>
          </w:p>
        </w:tc>
      </w:tr>
    </w:tbl>
    <w:p w14:paraId="2278557D" w14:textId="77777777" w:rsidR="00A9130F" w:rsidRDefault="00A9130F">
      <w:pPr>
        <w:spacing w:after="0" w:line="259" w:lineRule="auto"/>
        <w:ind w:left="502" w:right="0" w:firstLine="0"/>
        <w:jc w:val="center"/>
        <w:rPr>
          <w:b/>
          <w:sz w:val="24"/>
        </w:rPr>
      </w:pPr>
    </w:p>
    <w:p w14:paraId="7D74514E" w14:textId="77777777" w:rsidR="00A576F8" w:rsidRDefault="00821D71">
      <w:pPr>
        <w:spacing w:after="0" w:line="259" w:lineRule="auto"/>
        <w:ind w:left="502" w:right="0" w:firstLine="0"/>
        <w:jc w:val="center"/>
      </w:pPr>
      <w:r>
        <w:rPr>
          <w:b/>
          <w:sz w:val="24"/>
        </w:rPr>
        <w:t xml:space="preserve"> </w:t>
      </w:r>
    </w:p>
    <w:p w14:paraId="726026AD" w14:textId="77777777" w:rsidR="00A576F8" w:rsidRDefault="00821D71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6DB8B919" w14:textId="77777777"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14:paraId="62A1F6D5" w14:textId="77777777" w:rsidR="00A576F8" w:rsidRDefault="00821D71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27C5E">
        <w:rPr>
          <w:b/>
          <w:sz w:val="24"/>
        </w:rPr>
        <w:t xml:space="preserve">                        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Г.Н. </w:t>
      </w:r>
      <w:proofErr w:type="spellStart"/>
      <w:r w:rsidR="00927C5E">
        <w:rPr>
          <w:b/>
          <w:sz w:val="24"/>
        </w:rPr>
        <w:t>Борбасов</w:t>
      </w:r>
      <w:r>
        <w:rPr>
          <w:b/>
          <w:sz w:val="24"/>
        </w:rPr>
        <w:t>а</w:t>
      </w:r>
      <w:proofErr w:type="spellEnd"/>
      <w:r>
        <w:rPr>
          <w:b/>
          <w:sz w:val="24"/>
        </w:rPr>
        <w:t xml:space="preserve">  </w:t>
      </w:r>
    </w:p>
    <w:p w14:paraId="7A8721DE" w14:textId="77777777"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A576F8">
      <w:pgSz w:w="11906" w:h="16838"/>
      <w:pgMar w:top="1192" w:right="84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2D7B"/>
    <w:multiLevelType w:val="hybridMultilevel"/>
    <w:tmpl w:val="23FE3EB8"/>
    <w:lvl w:ilvl="0" w:tplc="97DC7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BA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25A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E8F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2439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20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AD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D4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0A8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F8"/>
    <w:rsid w:val="00025197"/>
    <w:rsid w:val="00047D13"/>
    <w:rsid w:val="0056221B"/>
    <w:rsid w:val="0071101E"/>
    <w:rsid w:val="00781FEB"/>
    <w:rsid w:val="0078296A"/>
    <w:rsid w:val="00821D71"/>
    <w:rsid w:val="00927C5E"/>
    <w:rsid w:val="009533D0"/>
    <w:rsid w:val="00A576F8"/>
    <w:rsid w:val="00A9130F"/>
    <w:rsid w:val="00C36A47"/>
    <w:rsid w:val="00D5420B"/>
    <w:rsid w:val="00EC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080B"/>
  <w15:docId w15:val="{7C636892-B484-4561-B0D4-CBD57D1B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91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2024-09-17T02:30:00Z</dcterms:created>
  <dcterms:modified xsi:type="dcterms:W3CDTF">2024-09-17T02:30:00Z</dcterms:modified>
</cp:coreProperties>
</file>